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200" w:type="dxa"/>
        <w:gridCol w:w="2000" w:type="dxa"/>
        <w:gridCol w:w="2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5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Quarter 3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2027</w:t>
                  </w:r>
                </w:p>
              </w:tc>
            </w:tr>
          </w:tbl>
          <w:p/>
        </w:tc>
      </w:tr>
      <w:tr>
        <w:trPr/>
        <w:tc>
          <w:tcPr>
            <w:tcW w:w="2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D0D0D0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July 2027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2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D0D0D0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August 2027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2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D0D0D0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September 2027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fillable quarterly calendar q3 2027 sunday start</dc:title>
  <dc:description>Download more at Print-FreeCalendar.Com</dc:description>
  <dc:subject/>
  <cp:keywords>fillable quarterly calendar q3 2027 sunday</cp:keywords>
  <cp:category/>
  <cp:lastModifiedBy>Print-FreeCalendar.Com</cp:lastModifiedBy>
  <dcterms:created xsi:type="dcterms:W3CDTF">2023-08-18T06:18:54+02:00</dcterms:created>
  <dcterms:modified xsi:type="dcterms:W3CDTF">2023-08-18T06:18:54+02:00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